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Programme notes by Chris Darwin. Use freely for non-commercial purposes</w:t>
      </w:r>
    </w:p>
    <w:p>
      <w:pPr>
        <w:spacing w:after="0" w:line="27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Theo Verbey (1959-2019) Trio (1999)</w:t>
      </w:r>
    </w:p>
    <w:p>
      <w:pPr>
        <w:spacing w:after="0" w:line="27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Fast (7 mins) – slow (4m) – very fast (3m) – very slow (6m)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2867660</wp:posOffset>
            </wp:positionH>
            <wp:positionV relativeFrom="paragraph">
              <wp:posOffset>157480</wp:posOffset>
            </wp:positionV>
            <wp:extent cx="3177540" cy="6489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648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54" w:lineRule="exact"/>
        <w:rPr>
          <w:sz w:val="24"/>
          <w:szCs w:val="24"/>
          <w:color w:val="auto"/>
        </w:rPr>
      </w:pPr>
    </w:p>
    <w:p>
      <w:pPr>
        <w:ind w:right="5420"/>
        <w:spacing w:after="0" w:line="25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Theo Verbey was a Dutch composer noted not only for his numerous original and accessible chamber and orchestral compositions, but also for his highly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right="80"/>
        <w:spacing w:after="0" w:line="298" w:lineRule="auto"/>
        <w:rPr>
          <w:rFonts w:ascii="Arial" w:cs="Arial" w:eastAsia="Arial" w:hAnsi="Arial"/>
          <w:sz w:val="23"/>
          <w:szCs w:val="23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successful orchestrations of others' works. Verbey discusses the composition of tonight's Trio at</w:t>
      </w:r>
      <w:r>
        <w:rPr>
          <w:rFonts w:ascii="Arial" w:cs="Arial" w:eastAsia="Arial" w:hAnsi="Arial"/>
          <w:sz w:val="23"/>
          <w:szCs w:val="23"/>
          <w:color w:val="000080"/>
        </w:rPr>
        <w:t xml:space="preserve"> </w:t>
      </w:r>
      <w:hyperlink r:id="rId13">
        <w:r>
          <w:rPr>
            <w:rFonts w:ascii="Arial" w:cs="Arial" w:eastAsia="Arial" w:hAnsi="Arial"/>
            <w:sz w:val="23"/>
            <w:szCs w:val="23"/>
            <w:u w:val="single" w:color="auto"/>
            <w:color w:val="000080"/>
          </w:rPr>
          <w:t>https://theoverbey.com/composition/trio/</w:t>
        </w:r>
        <w:r>
          <w:rPr>
            <w:rFonts w:ascii="Arial" w:cs="Arial" w:eastAsia="Arial" w:hAnsi="Arial"/>
            <w:sz w:val="23"/>
            <w:szCs w:val="23"/>
            <w:u w:val="single" w:color="auto"/>
            <w:color w:val="auto"/>
          </w:rPr>
          <w:t xml:space="preserve"> </w:t>
        </w:r>
      </w:hyperlink>
      <w:r>
        <w:rPr>
          <w:rFonts w:ascii="Arial" w:cs="Arial" w:eastAsia="Arial" w:hAnsi="Arial"/>
          <w:sz w:val="23"/>
          <w:szCs w:val="23"/>
          <w:color w:val="auto"/>
        </w:rPr>
        <w:t>which was useful in preparing these notes.</w:t>
      </w:r>
    </w:p>
    <w:p>
      <w:pPr>
        <w:spacing w:after="0" w:line="171" w:lineRule="exact"/>
        <w:rPr>
          <w:sz w:val="24"/>
          <w:szCs w:val="24"/>
          <w:color w:val="auto"/>
        </w:rPr>
      </w:pPr>
    </w:p>
    <w:p>
      <w:pPr>
        <w:spacing w:after="0" w:line="24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One of the compositional techniques that Verbey uses is to combine a repeating sequence of particular rhythmic durations with harmonic or melodic sequences that have different durations. Although this method certainly has a contemporary flavour, it dates back to the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talea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and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color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used by Ars Nova composers such as Guillaume de Machaut in the 14</w:t>
      </w:r>
      <w:r>
        <w:rPr>
          <w:rFonts w:ascii="Arial" w:cs="Arial" w:eastAsia="Arial" w:hAnsi="Arial"/>
          <w:sz w:val="14"/>
          <w:szCs w:val="14"/>
          <w:color w:val="auto"/>
        </w:rPr>
        <w:t>th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century. However, Verbey extends this numerical method in a way that is related to Mandelbrot's fractals: the initial rhythmic pattern appears at different durational scales. So in the Trio, not only are the overall durations of the movements in the ratio 7:4:3:6, but also each movement is itself divided into sections in these ratios, and each section similarly divided, etc.</w:t>
      </w:r>
    </w:p>
    <w:p>
      <w:pPr>
        <w:spacing w:after="0" w:line="235" w:lineRule="exact"/>
        <w:rPr>
          <w:sz w:val="24"/>
          <w:szCs w:val="24"/>
          <w:color w:val="auto"/>
        </w:rPr>
      </w:pPr>
    </w:p>
    <w:p>
      <w:pPr>
        <w:ind w:right="1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But more familiar forces are also at work. These mathematical structures can be embedded in classical musical forms (the first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3258185</wp:posOffset>
            </wp:positionH>
            <wp:positionV relativeFrom="paragraph">
              <wp:posOffset>-19050</wp:posOffset>
            </wp:positionV>
            <wp:extent cx="2930525" cy="636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525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right="46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movement is in sonata form based on a Phrygian G-major scale -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illustrated</w:t>
      </w:r>
      <w:r>
        <w:rPr>
          <w:rFonts w:ascii="Arial" w:cs="Arial" w:eastAsia="Arial" w:hAnsi="Arial"/>
          <w:sz w:val="24"/>
          <w:szCs w:val="24"/>
          <w:color w:val="auto"/>
        </w:rPr>
        <w:t>). They can also carry quotations from others' work: the second subject of the first movement contains</w:t>
      </w:r>
    </w:p>
    <w:p>
      <w:pPr>
        <w:ind w:right="80"/>
        <w:spacing w:after="0" w:line="27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the opening of the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'O Isis und Osiris'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aria from Mozart's 'Magic Flute' in tribute to the Osiris Piano Trio for whom the work was written.</w:t>
      </w:r>
    </w:p>
    <w:p>
      <w:pPr>
        <w:spacing w:after="0" w:line="19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Of the other movements Verbey says:</w:t>
      </w:r>
    </w:p>
    <w:p>
      <w:pPr>
        <w:ind w:right="160"/>
        <w:spacing w:after="0" w:line="24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"The second movement has a more abstract content in which various materials are juxtaposed according to the scheme: A B C A’. The third movement has the character of a scherzo with a small reference to early jazz. The motive from the first movement is used as basic material. The formal plan of the movement is A B A B’. The fourth and final movement has the same form as the second movement A B A’ B’ but has a severe and almost grim character and is, after the first movement, the longest."</w:t>
      </w: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ind w:right="960"/>
        <w:spacing w:after="0" w:line="27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If all this sounds rather daunting, ignore it; sit back and enjoy what turns out to be personal and accessible music.</w:t>
      </w:r>
    </w:p>
    <w:sectPr>
      <w:pgSz w:w="11900" w:h="16838" w:orient="portrait"/>
      <w:cols w:equalWidth="0" w:num="1">
        <w:col w:w="9620"/>
      </w:cols>
      <w:pgMar w:left="1140" w:top="1110" w:right="114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jpeg"/><Relationship Id="rId14" Type="http://schemas.openxmlformats.org/officeDocument/2006/relationships/image" Target="media/image2.jpeg"/><Relationship Id="rId13" Type="http://schemas.openxmlformats.org/officeDocument/2006/relationships/hyperlink" Target="https://theoverbey.com/composition/trio/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2025-01-18T12:09:01Z</dcterms:created>
  <dcterms:modified xsi:type="dcterms:W3CDTF">2025-01-18T12:09:01Z</dcterms:modified>
</cp:coreProperties>
</file>