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" w:lineRule="exact"/>
        <w:rPr>
          <w:sz w:val="24"/>
          <w:szCs w:val="24"/>
          <w:color w:val="auto"/>
        </w:rPr>
      </w:pPr>
    </w:p>
    <w:p>
      <w:pPr>
        <w:spacing w:after="0" w:line="27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Märchenerzählungen Op 132. ("Fairy-tale tellings") for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Clarinet, viola &amp; piano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Robert Schumann (1810-1856)</w:t>
      </w:r>
    </w:p>
    <w:p>
      <w:pPr>
        <w:spacing w:after="0" w:line="565" w:lineRule="exact"/>
        <w:rPr>
          <w:sz w:val="24"/>
          <w:szCs w:val="24"/>
          <w:color w:val="auto"/>
        </w:rPr>
      </w:pPr>
    </w:p>
    <w:p>
      <w:pPr>
        <w:sectPr>
          <w:pgSz w:w="11900" w:h="16840" w:orient="portrait"/>
          <w:cols w:equalWidth="0" w:num="2">
            <w:col w:w="5020" w:space="700"/>
            <w:col w:w="3300"/>
          </w:cols>
          <w:pgMar w:left="1440" w:top="1416" w:right="1440" w:bottom="1440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Lebhaft, nicht zu schnell</w:t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Lebhaft und sehr markirt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i w:val="1"/>
          <w:iCs w:val="1"/>
          <w:color w:val="auto"/>
        </w:rPr>
        <w:t>Ruhiges Tempo, mit zartem Ausdruck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Lebhaft, sehr markirt</w:t>
      </w:r>
    </w:p>
    <w:p>
      <w:pPr>
        <w:sectPr>
          <w:pgSz w:w="11900" w:h="16840" w:orient="portrait"/>
          <w:cols w:equalWidth="0" w:num="1">
            <w:col w:w="9020"/>
          </w:cols>
          <w:pgMar w:left="1440" w:top="1416" w:right="1440" w:bottom="1440" w:gutter="0" w:footer="0" w:header="0"/>
          <w:type w:val="continuous"/>
        </w:sectPr>
      </w:pP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ind w:right="60"/>
        <w:spacing w:after="0" w:line="24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Although by 1853 Schumann’s mental health was deteriorating, an unannounced visit to Robert and Clara by the 20-year old Brahms in September, bearing an introduction from their mutual friend the violinist Joseph Joachim, stimulated Schumann to new compositions. A happy collaboration between Schumann, Brahms and Schumann’s close friend Albert Dietrich produced the F-A-E violin sonata dedicated to Joachim, and then in three days from 9 to 11 October 1853 Schumann wrote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Märchenerzählungen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which he dedicated to Dietrich. “Predominantly cheerful pieces, written with a light heart” he told his publisher. The somewhat tautological title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Fairy-tale tellings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perhaps stands in contrast to his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Märchenbilder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(“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Fairy-tale pictures</w:t>
      </w:r>
      <w:r>
        <w:rPr>
          <w:rFonts w:ascii="Arial" w:cs="Arial" w:eastAsia="Arial" w:hAnsi="Arial"/>
          <w:sz w:val="24"/>
          <w:szCs w:val="24"/>
          <w:color w:val="auto"/>
        </w:rPr>
        <w:t>”) for viola and piano written in 1849.</w:t>
      </w: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ind w:right="40"/>
        <w:spacing w:after="0" w:line="24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Schumann doesn’t tell us what Fairy Tales he had in mind, so you can have fun imagining what they were - most of Grimm’s fairy tales were published by then. You can also try projecting onto the pieces the characters of Schumann’s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alter egos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Florestan and Eusebius: Eusebius an introverted but compelling poet perhaps in the third movement and the exuberant and extroverted Florestan in the last; maybe also the third of Schumann’s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persona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Meister Raro (Cla</w:t>
      </w:r>
      <w:r>
        <w:rPr>
          <w:rFonts w:ascii="Arial" w:cs="Arial" w:eastAsia="Arial" w:hAnsi="Arial"/>
          <w:sz w:val="24"/>
          <w:szCs w:val="24"/>
          <w:u w:val="single" w:color="auto"/>
          <w:color w:val="auto"/>
        </w:rPr>
        <w:t>RA-RO</w:t>
      </w:r>
      <w:r>
        <w:rPr>
          <w:rFonts w:ascii="Arial" w:cs="Arial" w:eastAsia="Arial" w:hAnsi="Arial"/>
          <w:sz w:val="24"/>
          <w:szCs w:val="24"/>
          <w:color w:val="auto"/>
        </w:rPr>
        <w:t>bert) the wise mediator?</w:t>
      </w:r>
    </w:p>
    <w:sectPr>
      <w:pgSz w:w="11900" w:h="16840" w:orient="portrait"/>
      <w:cols w:equalWidth="0" w:num="1">
        <w:col w:w="9020"/>
      </w:cols>
      <w:pgMar w:left="1440" w:top="1416" w:right="144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2025-01-18T12:05:32Z</dcterms:created>
  <dcterms:modified xsi:type="dcterms:W3CDTF">2025-01-18T12:05:32Z</dcterms:modified>
</cp:coreProperties>
</file>