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80"/>
        <w:spacing w:after="0" w:line="253" w:lineRule="auto"/>
        <w:rPr>
          <w:sz w:val="20"/>
          <w:szCs w:val="20"/>
          <w:color w:val="auto"/>
        </w:rPr>
      </w:pPr>
      <w:r>
        <w:rPr>
          <w:rFonts w:ascii="Arial" w:cs="Arial" w:eastAsia="Arial" w:hAnsi="Arial"/>
          <w:sz w:val="24"/>
          <w:szCs w:val="24"/>
          <w:b w:val="1"/>
          <w:bCs w:val="1"/>
          <w:color w:val="auto"/>
        </w:rPr>
        <w:t>Wolfgang Amadeus Mozart (1756-1791) Violin Sonata in Bb K378 (1779) (arr. clarinet &amp; piano)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rPr>
          <w:sz w:val="20"/>
          <w:szCs w:val="20"/>
          <w:color w:val="auto"/>
        </w:rPr>
      </w:pPr>
      <w:r>
        <w:rPr>
          <w:rFonts w:ascii="Arial" w:cs="Arial" w:eastAsia="Arial" w:hAnsi="Arial"/>
          <w:sz w:val="24"/>
          <w:szCs w:val="24"/>
          <w:i w:val="1"/>
          <w:iCs w:val="1"/>
          <w:color w:val="auto"/>
        </w:rPr>
        <w:t>Andantino sostenuto et cantabile</w:t>
      </w:r>
    </w:p>
    <w:p>
      <w:pPr>
        <w:spacing w:after="0"/>
        <w:rPr>
          <w:sz w:val="20"/>
          <w:szCs w:val="20"/>
          <w:color w:val="auto"/>
        </w:rPr>
      </w:pPr>
      <w:r>
        <w:rPr>
          <w:rFonts w:ascii="Arial" w:cs="Arial" w:eastAsia="Arial" w:hAnsi="Arial"/>
          <w:sz w:val="24"/>
          <w:szCs w:val="24"/>
          <w:i w:val="1"/>
          <w:iCs w:val="1"/>
          <w:color w:val="auto"/>
        </w:rPr>
        <w:t>Rondo: Allegro</w:t>
      </w:r>
    </w:p>
    <w:p>
      <w:pPr>
        <w:spacing w:after="0" w:line="24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 xml:space="preserve">By 1779, Mozart had returned to Salzburg from the journey he took with his mother to Mannheim and Paris in search of more rewarding employment than that of the “part-time servant” that he endured under the Archbishop of Salzburg. None was forthcoming, and Mozart had to content himself with adolescent fantasies of life as an itinerant opera composer accompanied by the girl of his dreams Aloysia Weber (sister of his future wife Constanza). The journey did, though, have more concrete consequences. The technical expertise of the Mannheim orchestral players and the more ostentatious French music influenced his maturing style. So, although the set of six violin sonatas that were written at this time still bore the old-fashioned title of </w:t>
      </w:r>
      <w:r>
        <w:rPr>
          <w:rFonts w:ascii="Arial" w:cs="Arial" w:eastAsia="Arial" w:hAnsi="Arial"/>
          <w:sz w:val="24"/>
          <w:szCs w:val="24"/>
          <w:i w:val="1"/>
          <w:iCs w:val="1"/>
          <w:color w:val="auto"/>
        </w:rPr>
        <w:t>Sonatas pour le Clavecin ou Pianoforte avec l'accompagnement d'un Violon,</w:t>
      </w:r>
      <w:r>
        <w:rPr>
          <w:rFonts w:ascii="Arial" w:cs="Arial" w:eastAsia="Arial" w:hAnsi="Arial"/>
          <w:sz w:val="24"/>
          <w:szCs w:val="24"/>
          <w:color w:val="auto"/>
        </w:rPr>
        <w:t xml:space="preserve"> the violin enjoys a new independence and the music a new richness. Shortly after writing them, Mozart fell out with the Archbishop and left Salzburg for Vienna where the sonatas were published on subscription by Artaria.</w:t>
      </w:r>
    </w:p>
    <w:p>
      <w:pPr>
        <w:spacing w:after="0" w:line="235" w:lineRule="exact"/>
        <w:rPr>
          <w:sz w:val="24"/>
          <w:szCs w:val="24"/>
          <w:color w:val="auto"/>
        </w:rPr>
      </w:pPr>
    </w:p>
    <w:p>
      <w:pPr>
        <w:jc w:val="both"/>
        <w:ind w:right="340"/>
        <w:spacing w:after="0" w:line="241" w:lineRule="auto"/>
        <w:rPr>
          <w:sz w:val="20"/>
          <w:szCs w:val="20"/>
          <w:color w:val="auto"/>
        </w:rPr>
      </w:pPr>
      <w:r>
        <w:rPr>
          <w:rFonts w:ascii="Arial" w:cs="Arial" w:eastAsia="Arial" w:hAnsi="Arial"/>
          <w:sz w:val="24"/>
          <w:szCs w:val="24"/>
          <w:color w:val="auto"/>
        </w:rPr>
        <w:t>Transcribing string music for solo wind instruments was common in the late 18</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century since the evolving instruments had become popular with amateur players, but lacked a body of original music. The Bb sonata K378 has been transcribed both for clarinet and piano, and for clarinet with string trio.</w:t>
      </w:r>
    </w:p>
    <w:sectPr>
      <w:pgSz w:w="11900" w:h="16840" w:orient="portrait"/>
      <w:cols w:equalWidth="0" w:num="1">
        <w:col w:w="9600"/>
      </w:cols>
      <w:pgMar w:left="1140" w:top="1110"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2025-01-18T11:56:16Z</dcterms:created>
  <dcterms:modified xsi:type="dcterms:W3CDTF">2025-01-18T11:56:16Z</dcterms:modified>
</cp:coreProperties>
</file>